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9 ЕГЭ. БЕЗУДА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РНАЯ ГЛАСНАЯ В КОРНЕ</w:t>
      </w:r>
    </w:p>
    <w:p w:rsidR="004F0C60" w:rsidRPr="004F0C60" w:rsidRDefault="004F0C60" w:rsidP="004F0C60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Общее понятие о корне как части слова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i/>
          <w:iCs/>
          <w:color w:val="800000"/>
          <w:sz w:val="20"/>
          <w:lang w:eastAsia="ru-RU"/>
        </w:rPr>
        <w:t>Корень — это главная значимая часть слова, которая выражает основное значение данного слова и общее лексическое значение всех однокоренных слов.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Именно общее значение, а не внешний вид корня (или его части) позволяет отнести то или иное слово к родственным (или однокоренным) словам. В русском языке немало корней, которые пишутся одинаково, но имеют совершенно разные значения. Например, буквосочетание ГОР встречается в 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тысячах слов</w:t>
      </w:r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является корнем в словах ГОРЕТЬ, ГОРЕ, ГОРА и однокоренных к ним. Но это не один и тот же корень, а разные, ведь по смыслу слова ГОРЕТЬ, ГОРЕВАТЬ, ГОРА не имеют ничего общего. Этот факт играет огромную роль в написании корней с безударной гласной. Так, в приведённом ряду слов для каждого слова свой отдельный способ проверки: </w:t>
      </w:r>
      <w:r w:rsidRPr="004F0C60">
        <w:rPr>
          <w:rFonts w:ascii="Verdana" w:eastAsia="Times New Roman" w:hAnsi="Verdana" w:cs="Times New Roman"/>
          <w:color w:val="000000"/>
          <w:sz w:val="20"/>
          <w:lang w:eastAsia="ru-RU"/>
        </w:rPr>
        <w:t>гор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еть (корень с чередованием), </w:t>
      </w:r>
      <w:r w:rsidRPr="004F0C60">
        <w:rPr>
          <w:rFonts w:ascii="Verdana" w:eastAsia="Times New Roman" w:hAnsi="Verdana" w:cs="Times New Roman"/>
          <w:color w:val="000000"/>
          <w:sz w:val="20"/>
          <w:lang w:eastAsia="ru-RU"/>
        </w:rPr>
        <w:t>гор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евать (проверочное слово 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гО́ре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 </w:t>
      </w:r>
      <w:r w:rsidRPr="004F0C60">
        <w:rPr>
          <w:rFonts w:ascii="Verdana" w:eastAsia="Times New Roman" w:hAnsi="Verdana" w:cs="Times New Roman"/>
          <w:color w:val="000000"/>
          <w:sz w:val="20"/>
          <w:lang w:eastAsia="ru-RU"/>
        </w:rPr>
        <w:t>гор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(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гО́рный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задании 8 встречаются: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hyperlink r:id="rId5" w:anchor="a" w:history="1">
        <w:r w:rsidRPr="004F0C60">
          <w:rPr>
            <w:rFonts w:ascii="Verdana" w:eastAsia="Times New Roman" w:hAnsi="Verdana" w:cs="Times New Roman"/>
            <w:color w:val="090949"/>
            <w:sz w:val="20"/>
            <w:u w:val="single"/>
            <w:lang w:eastAsia="ru-RU"/>
          </w:rPr>
          <w:t> проверяемые гласные в корне (пункт 8.1)</w:t>
        </w:r>
      </w:hyperlink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hyperlink r:id="rId6" w:anchor="b" w:history="1">
        <w:r w:rsidRPr="004F0C60">
          <w:rPr>
            <w:rFonts w:ascii="Verdana" w:eastAsia="Times New Roman" w:hAnsi="Verdana" w:cs="Times New Roman"/>
            <w:color w:val="090949"/>
            <w:sz w:val="20"/>
            <w:u w:val="single"/>
            <w:lang w:eastAsia="ru-RU"/>
          </w:rPr>
          <w:t> непроверяемые гласные в корне (пункт 8.2)</w:t>
        </w:r>
      </w:hyperlink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hyperlink r:id="rId7" w:anchor="c" w:history="1">
        <w:r w:rsidRPr="004F0C60">
          <w:rPr>
            <w:rFonts w:ascii="Verdana" w:eastAsia="Times New Roman" w:hAnsi="Verdana" w:cs="Times New Roman"/>
            <w:color w:val="090949"/>
            <w:sz w:val="20"/>
            <w:u w:val="single"/>
            <w:lang w:eastAsia="ru-RU"/>
          </w:rPr>
          <w:t> безударные гласные в корнях с чередованием (пункт 8.3)</w:t>
        </w:r>
      </w:hyperlink>
    </w:p>
    <w:p w:rsidR="004F0C60" w:rsidRPr="004F0C60" w:rsidRDefault="004F0C60" w:rsidP="004F0C6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успешного выполнения задания необходимо: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уметь определять тип корня;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применять правила, регулирующие написания того или иного типа корня.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зависимости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 типа корня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существуют различные правила написания безударных гласных в корнях слов. </w:t>
      </w:r>
    </w:p>
    <w:p w:rsidR="004F0C60" w:rsidRPr="004F0C60" w:rsidRDefault="004F0C60" w:rsidP="004F0C60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8.1. Безударные гласные, проверяемые ударением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Краткое обозначение в пояснении </w:t>
      </w:r>
      <w:r w:rsidRPr="004F0C60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ПГ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правилом написание букв на месте безударных гласных в корнях устанавливается путем проверки словами и формами с тем же корнем, в которых проверяемый гласный находится под ударением, например: 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 (л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с), 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 (</w:t>
      </w:r>
      <w:proofErr w:type="spellStart"/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</w:t>
      </w:r>
      <w:proofErr w:type="spellEnd"/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; х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дильник (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лод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хол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дный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 (прин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ё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с), вып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лнять (п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лный). Это правило отрабатывается на протяжении всего школьного курса русского языка, а начиналось изучение в начальной школе. Все помнят правило: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БП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Чтобы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проверить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безударную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гласную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в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proofErr w:type="gramStart"/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корне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слова</w:t>
            </w:r>
            <w:proofErr w:type="gramEnd"/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,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нужно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изменить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слово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или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подобрать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родственное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так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,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чтобы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на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эту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гласную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падало</w:t>
            </w:r>
            <w:r w:rsidRPr="004F0C60">
              <w:rPr>
                <w:rFonts w:ascii="Gill Sans MT" w:eastAsia="Times New Roman" w:hAnsi="Gill Sans MT" w:cs="Gill Sans MT"/>
                <w:color w:val="000000" w:themeColor="text1"/>
                <w:sz w:val="20"/>
                <w:lang w:eastAsia="ru-RU"/>
              </w:rPr>
              <w:t xml:space="preserve"> </w:t>
            </w:r>
            <w:r w:rsidRPr="004F0C60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ударение</w:t>
            </w:r>
            <w:r w:rsidRPr="004F0C60">
              <w:rPr>
                <w:rFonts w:ascii="Gill Sans MT" w:eastAsia="Times New Roman" w:hAnsi="Gill Sans MT" w:cs="Times New Roman"/>
                <w:color w:val="000000" w:themeColor="text1"/>
                <w:sz w:val="20"/>
                <w:lang w:eastAsia="ru-RU"/>
              </w:rPr>
              <w:t>.</w:t>
            </w:r>
          </w:p>
          <w:p w:rsidR="004F0C60" w:rsidRPr="004F0C60" w:rsidRDefault="004F0C60" w:rsidP="004F0C60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Например: </w:t>
            </w:r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в корне слова пот...</w:t>
            </w:r>
            <w:proofErr w:type="gram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плело</w:t>
            </w:r>
            <w:proofErr w:type="gram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 xml:space="preserve"> будет писаться буква </w:t>
            </w:r>
            <w:r w:rsidRPr="004F0C60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, так как в однокоренном слове 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тЁплый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 под ударением слышится и пишется </w:t>
            </w:r>
            <w:r w:rsidRPr="004F0C60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lang w:eastAsia="ru-RU"/>
              </w:rPr>
              <w:t>ё</w:t>
            </w:r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 (для проверки корней е и ё равнозначны); в корне слова 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прит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...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рм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..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зитьбудут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 xml:space="preserve"> писаться две буквы </w:t>
            </w:r>
            <w:r w:rsidRPr="004F0C60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, так как в однокоренных словах 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тОрмоз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 и </w:t>
            </w:r>
            <w:proofErr w:type="spellStart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затормОженный</w:t>
            </w:r>
            <w:proofErr w:type="spellEnd"/>
            <w:r w:rsidRPr="004F0C6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lang w:eastAsia="ru-RU"/>
              </w:rPr>
              <w:t> под ударением слышится и пишется </w:t>
            </w:r>
            <w:r w:rsidRPr="004F0C60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lang w:eastAsia="ru-RU"/>
              </w:rPr>
              <w:t>о</w:t>
            </w:r>
          </w:p>
        </w:tc>
      </w:tr>
    </w:tbl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вот то ли ударения ставить не умеем, то ли запас слов настолько мал, что не удаётся подобрать проверочное слово, то ли не понимаем, где слова родственные, а где нет, но традиционно процент успешного выполнения этого задания низок. Самая распространённая ошибка состоит в том, что проверочное слово подбирается исходя только из внешнего сходства корней, без учёта значения. Общее значение — вот что важно. Именно поэтому слова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лилия и лиловый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бежать и бежевый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кофта и кафтан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ветеран и ветер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многие другие не могут быть проверочными друг для друга</w:t>
      </w:r>
    </w:p>
    <w:p w:rsidR="004F0C60" w:rsidRDefault="004F0C60" w:rsidP="004F0C60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iCs/>
          <w:color w:val="800000"/>
          <w:sz w:val="20"/>
          <w:lang w:eastAsia="ru-RU"/>
        </w:rPr>
      </w:pPr>
    </w:p>
    <w:p w:rsidR="004F0C60" w:rsidRPr="004F0C60" w:rsidRDefault="004F0C60" w:rsidP="004F0C60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i/>
          <w:iCs/>
          <w:color w:val="800000"/>
          <w:sz w:val="20"/>
          <w:lang w:eastAsia="ru-RU"/>
        </w:rPr>
        <w:t>ПРИМЕЧАНИЯ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Безударные гласные корня в словах, близких по звучанию, но разных по значению пишутся по-разному: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зат</w:t>
      </w:r>
      <w:proofErr w:type="gramStart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карман)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(раны),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(картофель)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(дверь),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(кошку)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(рот),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разр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(всходы)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разр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(ружье),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лять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(значение)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лять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 пощаде),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рять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костюм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рять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(м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р) соседей;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разв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вается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ять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флаг 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разв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вается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и́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тие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промышленность. Слово, стоящее в скобках, помогает понять смысл слова с пропущенной буквой.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Гласную о в неударяемых корнях глаголов совершенного вида нельзя проверять формами несовершенного вида на 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</w:t>
      </w:r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(–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ивать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например: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оп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здать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здний, хотя оп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ыва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ть),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раскр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(кр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йка, хотя раскр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ива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ть).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 корне пишется ё, то в безударном положении в однокорневых словах следует писать е: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испещрённый (пёстрый), звездопад (звёзды), весенний </w:t>
      </w:r>
      <w:proofErr w:type="gramStart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вёсны), гнездиться ( гнёзда)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Безударные а - о в корнях с неполногласными сочетаниями </w:t>
      </w:r>
      <w:proofErr w:type="spell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</w:t>
      </w:r>
      <w:proofErr w:type="spellEnd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брадобрей, прекратить, влачить, облако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)</w:t>
      </w:r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нельзя проверять соответствующими полногласными сочетаниями в корне </w:t>
      </w:r>
      <w:proofErr w:type="spell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оро</w:t>
      </w:r>
      <w:proofErr w:type="spellEnd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оло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борода, укоротить, волоку, оболочка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Неполногласные сочетания характерны для старославянских корней, и в них всегда пишется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стоит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слепо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проверять иностранные слова друг другом. В некоторых словах иноязычного происхождения с выделяемым только этимологически суффиксом написание безударной гласной нельзя проверять однокоренным словом, если проверяемая и проверочная гласные входят в состав суффиксов различного происхождения, например: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абонемент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(-</w:t>
      </w:r>
      <w:proofErr w:type="spellStart"/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емент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восходит к французскому суффиксу), хотя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абонировать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(-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ировать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восходит к немецкому суффиксу);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аккомпанемент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хотя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аккомпанировать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Сравните также </w:t>
      </w:r>
      <w:proofErr w:type="spellStart"/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</w:t>
      </w:r>
      <w:proofErr w:type="spellEnd"/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аналогичное явление в составе иноязычного корня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дезинф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иц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ировать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хотя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дезинф</w:t>
      </w:r>
      <w:r w:rsidRPr="004F0C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ек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ция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Сохраняется гласная корня в словах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инъекция — инъецировать, проекция </w:t>
      </w:r>
      <w:proofErr w:type="gramStart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—п</w:t>
      </w:r>
      <w:proofErr w:type="gramEnd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роецировать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некоторых других. Желание проверить слово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президент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словом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президиум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также сомнительно, так как эти слова родственны лишь в 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языке−источнике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в русском языке НЕТ (или пока нет) ни одного словаря, где бы эти слова трактовались как родственные.</w:t>
      </w:r>
    </w:p>
    <w:p w:rsidR="004F0C60" w:rsidRPr="004F0C60" w:rsidRDefault="004F0C60" w:rsidP="004F0C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Недопустимо проверять иноязычные слова сокращёнными словами, возникшими в разговорной речи. 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слово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компьютер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нельзя проверить словом </w:t>
      </w:r>
      <w:proofErr w:type="spellStart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(нет такого слова в гнезде родственных слов, да и в словарях его нет; нельзя проверить слово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интеллигент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словом </w:t>
      </w:r>
      <w:proofErr w:type="spellStart"/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интел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(слова «</w:t>
      </w:r>
      <w:proofErr w:type="spell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</w:t>
      </w:r>
      <w:proofErr w:type="spell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не существует).</w:t>
      </w:r>
      <w:proofErr w:type="gramEnd"/>
    </w:p>
    <w:p w:rsidR="004F0C60" w:rsidRPr="004F0C60" w:rsidRDefault="004F0C60" w:rsidP="004F0C60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8.2. Безударные гласные, не проверяемые ударением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Краткое обозначение в пояснении </w:t>
      </w:r>
      <w:r w:rsidRPr="004F0C60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НГ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Наряду со словами, которые можно проверить однокоренными словами или путём изменения его формы, существует целый ряд слов, написание которых не подчинятся никаким правилам с точки зрения современного языка. Было бы замечательно, если бы существовал единый список слов, обязательных для запоминания, и он публиковался в учебниках и пособиях для подготовки к ЕГЭ. Но такого списка нет, во всяком случае, пока. В этом ряду есть и исконно русские слова, и заимствованные, и их количество продолжает расти за счёт слов иностранного происхождения. Здесь совет только один: не пытайтесь проверять 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непроверяемое</w:t>
      </w:r>
      <w:proofErr w:type="gramEnd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 правило, в заданиях ЕГЭ проверяемые слова находятся быстро, их проверить ЛЕГКО. Написание слов с непроверяемой гласной в корне проверяется только по орфографическому словарю.</w:t>
      </w:r>
    </w:p>
    <w:p w:rsidR="004F0C60" w:rsidRPr="004F0C60" w:rsidRDefault="004F0C60" w:rsidP="004F0C60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8.3. Безударные гласные в корнях с чередованием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Краткое обозначение в пояснении </w:t>
      </w:r>
      <w:r w:rsidRPr="004F0C60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ЧГ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Помимо корней с безударными гласными, проверяемыми ударением, и тех, которые проверить нельзя, существуют корни с различными чередованиями гласных. Написание букв на месте безударных гласных подчиняется традиции.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Проверять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слова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чередующейся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гласной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ударением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(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путём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подбора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родственных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слов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)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−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грубая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ошибка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.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чередующиеся корни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следует выучить наизусть.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4F0C60" w:rsidRPr="004F0C60" w:rsidRDefault="004F0C60" w:rsidP="004F0C6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8.3.1.Чередование гласных и/е в корне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2474"/>
        <w:gridCol w:w="2651"/>
        <w:gridCol w:w="2552"/>
      </w:tblGrid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 суффиксом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 суффикса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Похожие корни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собирать –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запирать – п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обдирать –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обтирать – т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замирать – м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выжигать – ж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7 вычитать –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а)–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 расстилать –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–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 блистать –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бер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соб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рет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пер – зап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spellEnd"/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обд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рет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тер – обт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мер – зам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жег – выж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чет – выч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стел – расст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блест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бл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</w:t>
            </w: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сочетание, сочетать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потерять, потерпеть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мир, мера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pacing w:val="33"/>
                <w:sz w:val="20"/>
                <w:szCs w:val="20"/>
                <w:lang w:eastAsia="ru-RU"/>
              </w:rPr>
              <w:t>Обратите внимание: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противопоставление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е/и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корнях глаголов, как правило, соответствует противопоставлению совершенного и несовершенного вида: умереть (сов. вид) – умирать (несов. вид), затерет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сов. вид) – затирать (несов. вид), выжечь (сов. вид) – выжигать (несов. вид), расстелить (сов. вид) – расстилать (несов. вид), обдеру(сов. вид) – обдираю (несов. вид).</w:t>
            </w:r>
          </w:p>
        </w:tc>
      </w:tr>
    </w:tbl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видно из таблицы, корней, в которых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чередуется с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всего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девять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В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этих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корнях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пишется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буква</w:t>
      </w:r>
      <w:proofErr w:type="gramStart"/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 </w:t>
      </w:r>
      <w:r w:rsidRPr="004F0C60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И</w:t>
      </w:r>
      <w:proofErr w:type="gramEnd"/>
      <w:r w:rsidRPr="004F0C60">
        <w:rPr>
          <w:rFonts w:ascii="Gill Sans MT" w:eastAsia="Times New Roman" w:hAnsi="Gill Sans MT" w:cs="Times New Roman"/>
          <w:color w:val="800000"/>
          <w:sz w:val="20"/>
          <w:lang w:eastAsia="ru-RU"/>
        </w:rPr>
        <w:t>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перед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суффиксом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 </w:t>
      </w:r>
      <w:r w:rsidRPr="004F0C60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А</w:t>
      </w:r>
      <w:r w:rsidRPr="004F0C60">
        <w:rPr>
          <w:rFonts w:ascii="Gill Sans MT" w:eastAsia="Times New Roman" w:hAnsi="Gill Sans MT" w:cs="Times New Roman"/>
          <w:color w:val="800000"/>
          <w:sz w:val="20"/>
          <w:lang w:eastAsia="ru-RU"/>
        </w:rPr>
        <w:t xml:space="preserve">,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но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пишется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буква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 </w:t>
      </w:r>
      <w:r w:rsidRPr="004F0C60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Е</w:t>
      </w:r>
      <w:r w:rsidRPr="004F0C60">
        <w:rPr>
          <w:rFonts w:ascii="Gill Sans MT" w:eastAsia="Times New Roman" w:hAnsi="Gill Sans MT" w:cs="Times New Roman"/>
          <w:color w:val="800000"/>
          <w:sz w:val="20"/>
          <w:lang w:eastAsia="ru-RU"/>
        </w:rPr>
        <w:t xml:space="preserve">,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если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нет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суффикса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 </w:t>
      </w:r>
      <w:r w:rsidRPr="004F0C60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А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Корни с чередующимися гласными надо выучить, чтобы не возникало соблазна в противоречащих друг другу проверках. Например, слово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затираю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казалось бы, можно проверить 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словами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протер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протирка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слово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стелить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стелет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подстилка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Какой же образец выбрать для проверки?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Никакой!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pacing w:val="33"/>
          <w:sz w:val="20"/>
          <w:szCs w:val="20"/>
          <w:lang w:eastAsia="ru-RU"/>
        </w:rPr>
        <w:t>Обратите внимание на корень с чередованием </w:t>
      </w:r>
      <w:r w:rsidRPr="004F0C60">
        <w:rPr>
          <w:rFonts w:ascii="Verdana" w:eastAsia="Times New Roman" w:hAnsi="Verdana" w:cs="Times New Roman"/>
          <w:b/>
          <w:bCs/>
          <w:color w:val="000000"/>
          <w:spacing w:val="33"/>
          <w:sz w:val="20"/>
          <w:szCs w:val="20"/>
          <w:lang w:eastAsia="ru-RU"/>
        </w:rPr>
        <w:t>МЕР/МИР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этом ряду слов всего несколько: умереть, замереть/ умирать, замирать. Омонимичные корни (то есть похожие, но совершенно с другим значением) МИР и МЕР не являются корнями с чередованием. </w:t>
      </w:r>
      <w:proofErr w:type="gramStart"/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слова </w:t>
      </w:r>
      <w:r w:rsidRPr="004F0C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мирный, примириться, перемирие; мировой, мировоззрение, мироощущение; примерять (платье), примерочная, измерение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не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относятся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словам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чередованием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в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корне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4F0C60" w:rsidRPr="004F0C60" w:rsidRDefault="004F0C60" w:rsidP="004F0C6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8.3.2.Правописание корней с чередованием ИМ/ИН с</w:t>
      </w:r>
      <w:proofErr w:type="gram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А</w:t>
      </w:r>
      <w:proofErr w:type="gramEnd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/Я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Ударное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А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или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в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безударном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положении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чередуется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ИМ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или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ИН</w:t>
      </w:r>
      <w:proofErr w:type="gramStart"/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:</w:t>
      </w:r>
      <w:proofErr w:type="gramEnd"/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  —   нач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ать; прин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  —   прин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ать, пон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  —   пон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ать, сн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  —  сн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ать, сж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  —  сж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ать. При этом правописание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им, ин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видно из примеров, связано с последующим суффиксом </w:t>
      </w: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пары глаголов совершенного и несовершенного вида, как и глаголы из предыдущей таблицы.</w:t>
      </w:r>
    </w:p>
    <w:p w:rsidR="004F0C60" w:rsidRPr="004F0C60" w:rsidRDefault="004F0C60" w:rsidP="004F0C6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8.3.3.Чередование </w:t>
      </w:r>
      <w:proofErr w:type="gramStart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гласных</w:t>
      </w:r>
      <w:proofErr w:type="gramEnd"/>
      <w:r w:rsidRPr="004F0C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а/о в корне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зависимости от условий существует несколько типов.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Правописание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корня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зависит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от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ударения</w:t>
      </w: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тех гласных, которые стоят под ударением, ошибиться невозможно. Поэтому следует запоминать только безударные корни.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2909"/>
        <w:gridCol w:w="1904"/>
        <w:gridCol w:w="2443"/>
      </w:tblGrid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 ударением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 ударения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Похожие корни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гар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гор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загАр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огАрок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загОрелый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угОрел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выг</w:t>
            </w:r>
            <w:r w:rsidRPr="004F0C60">
              <w:rPr>
                <w:rFonts w:ascii="Constantia" w:eastAsia="Times New Roman" w:hAnsi="Constant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рки, изг</w:t>
            </w:r>
            <w:r w:rsidRPr="004F0C60">
              <w:rPr>
                <w:rFonts w:ascii="Constantia" w:eastAsia="Times New Roman" w:hAnsi="Constant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рь, приг</w:t>
            </w:r>
            <w:r w:rsidRPr="004F0C60">
              <w:rPr>
                <w:rFonts w:ascii="Constantia" w:eastAsia="Times New Roman" w:hAnsi="Constant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горе, гора, 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горячий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горький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клан</w:t>
            </w:r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клон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клАняться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поклОн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склОнение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наклОнить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 исключений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клонировать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твар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твор</w:t>
            </w:r>
            <w:proofErr w:type="spell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твАрь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твОрчество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 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вытвОрять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сотвОрить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утварь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зар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зор</w:t>
            </w:r>
            <w:proofErr w:type="spell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зАрево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 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зАря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зоревать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прозорливый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плав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плов</w:t>
            </w:r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proofErr w:type="gram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плыв</w:t>
            </w:r>
            <w:proofErr w:type="gram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плАвать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заплЫв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поплАвок</w:t>
            </w:r>
            <w:proofErr w:type="spellEnd"/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плывучий, плывун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пловец, пловчиха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расплавленный</w:t>
            </w:r>
          </w:p>
        </w:tc>
      </w:tr>
    </w:tbl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Правописание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корня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зависит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от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последующей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буквы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.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4610"/>
        <w:gridCol w:w="2091"/>
        <w:gridCol w:w="2749"/>
      </w:tblGrid>
      <w:tr w:rsidR="004F0C60" w:rsidRPr="004F0C60" w:rsidTr="004F0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Условие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Исключения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Похожие корни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раст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ращ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рос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Перед 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рАсти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подрАстать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</w:pPr>
            <w:proofErr w:type="spellStart"/>
            <w:proofErr w:type="gramStart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росто́к</w:t>
            </w:r>
            <w:proofErr w:type="spellEnd"/>
            <w:proofErr w:type="gramEnd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ростово́й</w:t>
            </w:r>
            <w:proofErr w:type="spellEnd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ростовщи́к</w:t>
            </w:r>
            <w:proofErr w:type="spellEnd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lastRenderedPageBreak/>
              <w:t>вы́рост</w:t>
            </w:r>
            <w:proofErr w:type="spellEnd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,</w:t>
            </w:r>
          </w:p>
          <w:p w:rsidR="004F0C60" w:rsidRPr="004F0C60" w:rsidRDefault="004F0C60" w:rsidP="004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подростко́вый</w:t>
            </w:r>
            <w:proofErr w:type="spellEnd"/>
            <w:proofErr w:type="gramEnd"/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, Ростов, 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Перед 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вырАщивать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отрАщивать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вращение, превращение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только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вырОсли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Обратите внимание: под ударением перед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(с последующим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и без него) — только о, например: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ро́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наро́ст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отро́сток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подро́сток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переро́сток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ро́с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заро́с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подро́сший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ро́слый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дикоро́сы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лаг</w:t>
            </w:r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лож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всегда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прилАгать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предлАгать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слАгаемое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всегда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слОжить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полог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сложноватый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наслаждение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кас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lang w:eastAsia="ru-RU"/>
              </w:rPr>
              <w:t>/</w:t>
            </w:r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кос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всегда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касаться, касание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косичка, косой, косить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всегда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прикОснуться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скак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lang w:eastAsia="ru-RU"/>
              </w:rPr>
              <w:t>скоч</w:t>
            </w:r>
            <w:proofErr w:type="spell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обычно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прискАкать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раскачаться</w:t>
            </w:r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Перед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обычно </w:t>
            </w:r>
            <w:r w:rsidRPr="004F0C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заскочить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lang w:eastAsia="ru-RU"/>
              </w:rPr>
              <w:t>скачок, скачу</w:t>
            </w: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в формах этого слова: скачете, скачут, в которых гласная в корне стоит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Pr="004F0C60" w:rsidRDefault="004F0C60" w:rsidP="004F0C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eastAsia="Times New Roman" w:cs="Gill Sans MT"/>
          <w:color w:val="800000"/>
          <w:sz w:val="20"/>
          <w:lang w:eastAsia="ru-RU"/>
        </w:rPr>
      </w:pPr>
      <w:r w:rsidRPr="004F0C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Написание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гласной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буквы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в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корне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зависит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от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того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,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какое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слово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имеет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 xml:space="preserve"> </w:t>
      </w:r>
      <w:r w:rsidRPr="004F0C60">
        <w:rPr>
          <w:rFonts w:ascii="Arial" w:eastAsia="Times New Roman" w:hAnsi="Arial" w:cs="Arial"/>
          <w:color w:val="800000"/>
          <w:sz w:val="20"/>
          <w:lang w:eastAsia="ru-RU"/>
        </w:rPr>
        <w:t>значение</w:t>
      </w:r>
      <w:r w:rsidRPr="004F0C60">
        <w:rPr>
          <w:rFonts w:ascii="Gill Sans MT" w:eastAsia="Times New Roman" w:hAnsi="Gill Sans MT" w:cs="Gill Sans MT"/>
          <w:color w:val="800000"/>
          <w:sz w:val="20"/>
          <w:lang w:eastAsia="ru-RU"/>
        </w:rPr>
        <w:t>.</w:t>
      </w:r>
    </w:p>
    <w:p w:rsidR="004F0C60" w:rsidRPr="004F0C60" w:rsidRDefault="004F0C60" w:rsidP="004F0C60">
      <w:pPr>
        <w:shd w:val="clear" w:color="auto" w:fill="FFFFFF"/>
        <w:spacing w:after="0" w:line="240" w:lineRule="auto"/>
        <w:ind w:firstLine="4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3512"/>
        <w:gridCol w:w="1921"/>
        <w:gridCol w:w="1701"/>
      </w:tblGrid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Пишется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Исключения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Похожие корни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равн</w:t>
            </w:r>
            <w:proofErr w:type="spellEnd"/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ровн</w:t>
            </w:r>
            <w:proofErr w:type="spell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корень со значением «одинаковый, равный, сходный»: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подрАвняться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корень со значением «гладкий, ровный, прямой»: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подрОвнять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Constantia" w:eastAsia="Times New Roman" w:hAnsi="Constantia" w:cs="Times New Roman"/>
                <w:i/>
                <w:iCs/>
                <w:color w:val="FF0000"/>
                <w:sz w:val="20"/>
                <w:szCs w:val="20"/>
                <w:lang w:eastAsia="ru-RU"/>
              </w:rPr>
              <w:t>поровну, ровесник, равняться, равнина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Распознавать корни 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авн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-/-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ровн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бывает трудно, поскольку их значения часто близки. Исторически они означали одно и то же, но корень </w:t>
            </w:r>
            <w:proofErr w:type="gram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овн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исконно русский, а -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равн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 происхождению старославянский. Наиболее частотные слова с этими корнями следует просто выучить.</w:t>
            </w:r>
          </w:p>
        </w:tc>
      </w:tr>
      <w:tr w:rsidR="004F0C60" w:rsidRPr="004F0C60" w:rsidTr="004F0C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мак</w:t>
            </w:r>
            <w:r w:rsidRPr="004F0C60">
              <w:rPr>
                <w:rFonts w:ascii="Gill Sans MT" w:eastAsia="Times New Roman" w:hAnsi="Gill Sans MT" w:cs="Gill Sans MT"/>
                <w:color w:val="800000"/>
                <w:sz w:val="20"/>
                <w:szCs w:val="20"/>
                <w:lang w:eastAsia="ru-RU"/>
              </w:rPr>
              <w:t>/</w:t>
            </w:r>
            <w:proofErr w:type="spellStart"/>
            <w:r w:rsidRPr="004F0C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моч</w:t>
            </w:r>
            <w:proofErr w:type="spellEnd"/>
          </w:p>
        </w:tc>
      </w:tr>
      <w:tr w:rsidR="004F0C60" w:rsidRPr="004F0C60" w:rsidTr="004F0C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корень со значением «погружать, опускать в жидкость»: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макАть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чай,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обмАкнуть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корень со значением «впитывать, пропускать жидкость»: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вымОкнуть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под дождем, </w:t>
            </w:r>
            <w:proofErr w:type="spellStart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промОкнуть</w:t>
            </w:r>
            <w:proofErr w:type="spellEnd"/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салфеткой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F0C60" w:rsidRPr="004F0C60" w:rsidRDefault="004F0C60" w:rsidP="004F0C60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F0C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0E1D" w:rsidRDefault="00170E1D" w:rsidP="004F0C60"/>
    <w:sectPr w:rsidR="00170E1D" w:rsidSect="004F0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171"/>
    <w:multiLevelType w:val="multilevel"/>
    <w:tmpl w:val="C268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60"/>
    <w:rsid w:val="00170E1D"/>
    <w:rsid w:val="004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D"/>
  </w:style>
  <w:style w:type="paragraph" w:styleId="4">
    <w:name w:val="heading 4"/>
    <w:basedOn w:val="a"/>
    <w:link w:val="40"/>
    <w:uiPriority w:val="9"/>
    <w:qFormat/>
    <w:rsid w:val="004F0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0C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0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ftmargin">
    <w:name w:val="left_margin"/>
    <w:basedOn w:val="a"/>
    <w:rsid w:val="004F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subterm">
    <w:name w:val="rus_subterm"/>
    <w:basedOn w:val="a0"/>
    <w:rsid w:val="004F0C60"/>
  </w:style>
  <w:style w:type="character" w:customStyle="1" w:styleId="root">
    <w:name w:val="root"/>
    <w:basedOn w:val="a0"/>
    <w:rsid w:val="004F0C60"/>
  </w:style>
  <w:style w:type="character" w:styleId="a4">
    <w:name w:val="Hyperlink"/>
    <w:basedOn w:val="a0"/>
    <w:uiPriority w:val="99"/>
    <w:semiHidden/>
    <w:unhideWhenUsed/>
    <w:rsid w:val="004F0C60"/>
    <w:rPr>
      <w:color w:val="0000FF"/>
      <w:u w:val="single"/>
    </w:rPr>
  </w:style>
  <w:style w:type="character" w:customStyle="1" w:styleId="rusrule">
    <w:name w:val="rus_rule"/>
    <w:basedOn w:val="a0"/>
    <w:rsid w:val="004F0C60"/>
  </w:style>
  <w:style w:type="character" w:customStyle="1" w:styleId="rusnotes">
    <w:name w:val="rus_notes"/>
    <w:basedOn w:val="a0"/>
    <w:rsid w:val="004F0C60"/>
  </w:style>
  <w:style w:type="character" w:customStyle="1" w:styleId="rusexclusion">
    <w:name w:val="rus_exclusion"/>
    <w:basedOn w:val="a0"/>
    <w:rsid w:val="004F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/test?theme=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test?theme=345" TargetMode="External"/><Relationship Id="rId5" Type="http://schemas.openxmlformats.org/officeDocument/2006/relationships/hyperlink" Target="https://rus-ege.sdamgia.ru/test?theme=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1731</Words>
  <Characters>9872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2018-12-12T17:09:00Z</dcterms:created>
  <dcterms:modified xsi:type="dcterms:W3CDTF">2018-12-12T17:19:00Z</dcterms:modified>
</cp:coreProperties>
</file>